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6" w:type="dxa"/>
        <w:tblCellMar>
          <w:left w:w="10" w:type="dxa"/>
          <w:right w:w="10" w:type="dxa"/>
        </w:tblCellMar>
        <w:tblLook w:val="0000" w:firstRow="0" w:lastRow="0" w:firstColumn="0" w:lastColumn="0" w:noHBand="0" w:noVBand="0"/>
      </w:tblPr>
      <w:tblGrid>
        <w:gridCol w:w="2186"/>
        <w:gridCol w:w="7750"/>
      </w:tblGrid>
      <w:tr w:rsidR="00A14DE1" w14:paraId="369F2345" w14:textId="77777777">
        <w:tc>
          <w:tcPr>
            <w:tcW w:w="2186" w:type="dxa"/>
            <w:vAlign w:val="center"/>
          </w:tcPr>
          <w:p w14:paraId="369F2341" w14:textId="77777777" w:rsidR="00A14DE1" w:rsidRDefault="00E04301">
            <w:pPr>
              <w:jc w:val="center"/>
            </w:pPr>
            <w:r>
              <w:rPr>
                <w:noProof/>
              </w:rPr>
              <w:drawing>
                <wp:inline distT="0" distB="0" distL="0" distR="0" wp14:anchorId="369F237E" wp14:editId="369F237F">
                  <wp:extent cx="1000125"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000125" cy="1200150"/>
                          </a:xfrm>
                          <a:prstGeom prst="rect">
                            <a:avLst/>
                          </a:prstGeom>
                        </pic:spPr>
                      </pic:pic>
                    </a:graphicData>
                  </a:graphic>
                </wp:inline>
              </w:drawing>
            </w:r>
          </w:p>
        </w:tc>
        <w:tc>
          <w:tcPr>
            <w:tcW w:w="7750" w:type="dxa"/>
            <w:vAlign w:val="center"/>
          </w:tcPr>
          <w:p w14:paraId="369F2342" w14:textId="77777777" w:rsidR="00A14DE1" w:rsidRDefault="00E04301">
            <w:r>
              <w:rPr>
                <w:b/>
                <w:bCs/>
                <w:color w:val="C41E2C"/>
              </w:rPr>
              <w:t>HERCULANEUM FIRE DEPARTMENT</w:t>
            </w:r>
          </w:p>
          <w:p w14:paraId="369F2343" w14:textId="77777777" w:rsidR="00A14DE1" w:rsidRDefault="00E04301">
            <w:r>
              <w:rPr>
                <w:b/>
                <w:bCs/>
                <w:color w:val="0D1B3A"/>
                <w:sz w:val="34"/>
                <w:szCs w:val="34"/>
              </w:rPr>
              <w:t>75th Anniversary Water Parade</w:t>
            </w:r>
          </w:p>
          <w:p w14:paraId="369F2344" w14:textId="77777777" w:rsidR="00A14DE1" w:rsidRDefault="00E04301">
            <w:r>
              <w:rPr>
                <w:i/>
                <w:iCs/>
                <w:color w:val="333333"/>
              </w:rPr>
              <w:t>Official Parade Entry Form</w:t>
            </w:r>
          </w:p>
        </w:tc>
      </w:tr>
    </w:tbl>
    <w:p w14:paraId="369F2346" w14:textId="77777777" w:rsidR="00A14DE1" w:rsidRDefault="00E04301">
      <w:pPr>
        <w:pBdr>
          <w:bottom w:val="single" w:sz="10" w:space="4" w:color="C9A252"/>
        </w:pBdr>
        <w:spacing w:before="160" w:after="200"/>
      </w:pPr>
      <w:r>
        <w:rPr>
          <w:color w:val="333333"/>
          <w:sz w:val="18"/>
          <w:szCs w:val="18"/>
        </w:rPr>
        <w:t xml:space="preserve">Saturday, August 8, </w:t>
      </w:r>
      <w:proofErr w:type="gramStart"/>
      <w:r>
        <w:rPr>
          <w:color w:val="333333"/>
          <w:sz w:val="18"/>
          <w:szCs w:val="18"/>
        </w:rPr>
        <w:t>2026  •</w:t>
      </w:r>
      <w:proofErr w:type="gramEnd"/>
      <w:r>
        <w:rPr>
          <w:color w:val="333333"/>
          <w:sz w:val="18"/>
          <w:szCs w:val="18"/>
        </w:rPr>
        <w:t xml:space="preserve">  Taylor Early Childhood Center to William C. Haggard </w:t>
      </w:r>
      <w:proofErr w:type="gramStart"/>
      <w:r>
        <w:rPr>
          <w:color w:val="333333"/>
          <w:sz w:val="18"/>
          <w:szCs w:val="18"/>
        </w:rPr>
        <w:t>Park  •</w:t>
      </w:r>
      <w:proofErr w:type="gramEnd"/>
      <w:r>
        <w:rPr>
          <w:color w:val="333333"/>
          <w:sz w:val="18"/>
          <w:szCs w:val="18"/>
        </w:rPr>
        <w:t xml:space="preserve">  Joachim Avenue, Herculaneum, MO</w:t>
      </w:r>
    </w:p>
    <w:p w14:paraId="369F2347" w14:textId="77777777" w:rsidR="00A14DE1" w:rsidRDefault="00E04301">
      <w:pPr>
        <w:shd w:val="clear" w:color="auto" w:fill="0D1B3A"/>
        <w:spacing w:before="260" w:after="120"/>
      </w:pPr>
      <w:r>
        <w:rPr>
          <w:b/>
          <w:bCs/>
          <w:color w:val="FFFFFF"/>
          <w:sz w:val="22"/>
          <w:szCs w:val="22"/>
        </w:rPr>
        <w:t xml:space="preserve">   UNIT / ENTRY INFORMATION</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65"/>
        <w:gridCol w:w="6971"/>
      </w:tblGrid>
      <w:tr w:rsidR="00A14DE1" w14:paraId="369F234A" w14:textId="77777777" w:rsidTr="00213ECF">
        <w:tc>
          <w:tcPr>
            <w:tcW w:w="2965" w:type="dxa"/>
            <w:shd w:val="clear" w:color="auto" w:fill="F2EEE3"/>
            <w:tcMar>
              <w:top w:w="100" w:type="dxa"/>
              <w:left w:w="120" w:type="dxa"/>
              <w:bottom w:w="100" w:type="dxa"/>
              <w:right w:w="120" w:type="dxa"/>
            </w:tcMar>
            <w:vAlign w:val="center"/>
          </w:tcPr>
          <w:p w14:paraId="369F2348" w14:textId="77777777" w:rsidR="00A14DE1" w:rsidRDefault="00E04301">
            <w:r>
              <w:rPr>
                <w:b/>
                <w:bCs/>
                <w:color w:val="0D1B3A"/>
              </w:rPr>
              <w:t>Unit / Group Name</w:t>
            </w:r>
          </w:p>
        </w:tc>
        <w:tc>
          <w:tcPr>
            <w:tcW w:w="6971" w:type="dxa"/>
            <w:tcMar>
              <w:top w:w="100" w:type="dxa"/>
              <w:left w:w="120" w:type="dxa"/>
              <w:bottom w:w="100" w:type="dxa"/>
              <w:right w:w="120" w:type="dxa"/>
            </w:tcMar>
          </w:tcPr>
          <w:p w14:paraId="369F2349" w14:textId="77777777" w:rsidR="00A14DE1" w:rsidRDefault="00A14DE1">
            <w:pPr>
              <w:spacing w:after="160"/>
            </w:pPr>
          </w:p>
        </w:tc>
      </w:tr>
      <w:tr w:rsidR="00A14DE1" w14:paraId="369F234D" w14:textId="77777777" w:rsidTr="00213ECF">
        <w:tc>
          <w:tcPr>
            <w:tcW w:w="2965" w:type="dxa"/>
            <w:shd w:val="clear" w:color="auto" w:fill="F2EEE3"/>
            <w:tcMar>
              <w:top w:w="100" w:type="dxa"/>
              <w:left w:w="120" w:type="dxa"/>
              <w:bottom w:w="100" w:type="dxa"/>
              <w:right w:w="120" w:type="dxa"/>
            </w:tcMar>
            <w:vAlign w:val="center"/>
          </w:tcPr>
          <w:p w14:paraId="369F234B" w14:textId="77777777" w:rsidR="00A14DE1" w:rsidRDefault="00E04301">
            <w:r>
              <w:rPr>
                <w:b/>
                <w:bCs/>
                <w:color w:val="0D1B3A"/>
              </w:rPr>
              <w:t>Entry Category</w:t>
            </w:r>
          </w:p>
        </w:tc>
        <w:tc>
          <w:tcPr>
            <w:tcW w:w="6971" w:type="dxa"/>
            <w:tcMar>
              <w:top w:w="100" w:type="dxa"/>
              <w:left w:w="120" w:type="dxa"/>
              <w:bottom w:w="100" w:type="dxa"/>
              <w:right w:w="120" w:type="dxa"/>
            </w:tcMar>
            <w:vAlign w:val="center"/>
          </w:tcPr>
          <w:p w14:paraId="369F234C" w14:textId="77777777" w:rsidR="00A14DE1" w:rsidRDefault="00E04301">
            <w:proofErr w:type="gramStart"/>
            <w:r>
              <w:rPr>
                <w:b/>
                <w:bCs/>
                <w:color w:val="0D1B3A"/>
              </w:rPr>
              <w:t xml:space="preserve">☐  </w:t>
            </w:r>
            <w:r>
              <w:rPr>
                <w:color w:val="333333"/>
              </w:rPr>
              <w:t>Fire</w:t>
            </w:r>
            <w:proofErr w:type="gramEnd"/>
            <w:r>
              <w:rPr>
                <w:color w:val="333333"/>
              </w:rPr>
              <w:t xml:space="preserve"> / Emergency Apparatus     </w:t>
            </w:r>
            <w:proofErr w:type="gramStart"/>
            <w:r>
              <w:rPr>
                <w:b/>
                <w:bCs/>
                <w:color w:val="0D1B3A"/>
              </w:rPr>
              <w:t xml:space="preserve">☐  </w:t>
            </w:r>
            <w:r>
              <w:rPr>
                <w:color w:val="333333"/>
              </w:rPr>
              <w:t>School</w:t>
            </w:r>
            <w:proofErr w:type="gramEnd"/>
            <w:r>
              <w:rPr>
                <w:color w:val="333333"/>
              </w:rPr>
              <w:t xml:space="preserve"> or Youth Group     </w:t>
            </w:r>
            <w:proofErr w:type="gramStart"/>
            <w:r>
              <w:rPr>
                <w:b/>
                <w:bCs/>
                <w:color w:val="0D1B3A"/>
              </w:rPr>
              <w:t xml:space="preserve">☐  </w:t>
            </w:r>
            <w:r>
              <w:rPr>
                <w:color w:val="333333"/>
              </w:rPr>
              <w:t>Business</w:t>
            </w:r>
            <w:proofErr w:type="gramEnd"/>
            <w:r>
              <w:rPr>
                <w:color w:val="333333"/>
              </w:rPr>
              <w:t xml:space="preserve"> / Sponsor     </w:t>
            </w:r>
            <w:proofErr w:type="gramStart"/>
            <w:r>
              <w:rPr>
                <w:b/>
                <w:bCs/>
                <w:color w:val="0D1B3A"/>
              </w:rPr>
              <w:t xml:space="preserve">☐  </w:t>
            </w:r>
            <w:r>
              <w:rPr>
                <w:color w:val="333333"/>
              </w:rPr>
              <w:t>Community</w:t>
            </w:r>
            <w:proofErr w:type="gramEnd"/>
            <w:r>
              <w:rPr>
                <w:color w:val="333333"/>
              </w:rPr>
              <w:t xml:space="preserve"> Organization     </w:t>
            </w:r>
            <w:proofErr w:type="gramStart"/>
            <w:r>
              <w:rPr>
                <w:b/>
                <w:bCs/>
                <w:color w:val="0D1B3A"/>
              </w:rPr>
              <w:t xml:space="preserve">☐  </w:t>
            </w:r>
            <w:r>
              <w:rPr>
                <w:color w:val="333333"/>
              </w:rPr>
              <w:t>Walking</w:t>
            </w:r>
            <w:proofErr w:type="gramEnd"/>
            <w:r>
              <w:rPr>
                <w:color w:val="333333"/>
              </w:rPr>
              <w:t xml:space="preserve"> Group     </w:t>
            </w:r>
            <w:proofErr w:type="gramStart"/>
            <w:r>
              <w:rPr>
                <w:b/>
                <w:bCs/>
                <w:color w:val="0D1B3A"/>
              </w:rPr>
              <w:t xml:space="preserve">☐  </w:t>
            </w:r>
            <w:r>
              <w:rPr>
                <w:color w:val="333333"/>
              </w:rPr>
              <w:t>Other</w:t>
            </w:r>
            <w:proofErr w:type="gramEnd"/>
          </w:p>
        </w:tc>
      </w:tr>
      <w:tr w:rsidR="00A14DE1" w14:paraId="369F2351" w14:textId="77777777" w:rsidTr="00213ECF">
        <w:tc>
          <w:tcPr>
            <w:tcW w:w="2965" w:type="dxa"/>
            <w:shd w:val="clear" w:color="auto" w:fill="F2EEE3"/>
            <w:tcMar>
              <w:top w:w="100" w:type="dxa"/>
              <w:left w:w="120" w:type="dxa"/>
              <w:bottom w:w="100" w:type="dxa"/>
              <w:right w:w="120" w:type="dxa"/>
            </w:tcMar>
            <w:vAlign w:val="center"/>
          </w:tcPr>
          <w:p w14:paraId="369F234E" w14:textId="77777777" w:rsidR="00A14DE1" w:rsidRDefault="00E04301">
            <w:r>
              <w:rPr>
                <w:b/>
                <w:bCs/>
                <w:color w:val="0D1B3A"/>
              </w:rPr>
              <w:t>Brief Description of Entry (vehicle, float, theme, etc.)</w:t>
            </w:r>
          </w:p>
        </w:tc>
        <w:tc>
          <w:tcPr>
            <w:tcW w:w="6971" w:type="dxa"/>
            <w:tcMar>
              <w:top w:w="100" w:type="dxa"/>
              <w:left w:w="120" w:type="dxa"/>
              <w:bottom w:w="100" w:type="dxa"/>
              <w:right w:w="120" w:type="dxa"/>
            </w:tcMar>
          </w:tcPr>
          <w:p w14:paraId="369F234F" w14:textId="77777777" w:rsidR="00A14DE1" w:rsidRDefault="00A14DE1">
            <w:pPr>
              <w:spacing w:after="160"/>
            </w:pPr>
          </w:p>
          <w:p w14:paraId="369F2350" w14:textId="77777777" w:rsidR="00A14DE1" w:rsidRDefault="00A14DE1">
            <w:pPr>
              <w:spacing w:after="160"/>
            </w:pPr>
          </w:p>
        </w:tc>
      </w:tr>
      <w:tr w:rsidR="00357FB1" w14:paraId="369F2354" w14:textId="77777777" w:rsidTr="00FB4DBE">
        <w:tc>
          <w:tcPr>
            <w:tcW w:w="2965" w:type="dxa"/>
            <w:shd w:val="clear" w:color="auto" w:fill="F2EEE3"/>
            <w:tcMar>
              <w:top w:w="100" w:type="dxa"/>
              <w:left w:w="120" w:type="dxa"/>
              <w:bottom w:w="100" w:type="dxa"/>
              <w:right w:w="120" w:type="dxa"/>
            </w:tcMar>
            <w:vAlign w:val="center"/>
          </w:tcPr>
          <w:p w14:paraId="369F2352" w14:textId="4582AFE9" w:rsidR="00357FB1" w:rsidRDefault="00357FB1" w:rsidP="00357FB1">
            <w:r>
              <w:rPr>
                <w:b/>
                <w:bCs/>
                <w:color w:val="0D1B3A"/>
              </w:rPr>
              <w:t>Will Unit Use Water?</w:t>
            </w:r>
          </w:p>
        </w:tc>
        <w:tc>
          <w:tcPr>
            <w:tcW w:w="6971" w:type="dxa"/>
            <w:tcMar>
              <w:top w:w="100" w:type="dxa"/>
              <w:left w:w="120" w:type="dxa"/>
              <w:bottom w:w="100" w:type="dxa"/>
              <w:right w:w="120" w:type="dxa"/>
            </w:tcMar>
            <w:vAlign w:val="center"/>
          </w:tcPr>
          <w:p w14:paraId="369F2353" w14:textId="4A6BC0EE" w:rsidR="00357FB1" w:rsidRDefault="00357FB1" w:rsidP="00357FB1">
            <w:pPr>
              <w:spacing w:after="160"/>
            </w:pPr>
            <w:proofErr w:type="gramStart"/>
            <w:r>
              <w:rPr>
                <w:b/>
                <w:bCs/>
                <w:color w:val="0D1B3A"/>
              </w:rPr>
              <w:t xml:space="preserve">☐  </w:t>
            </w:r>
            <w:r>
              <w:rPr>
                <w:color w:val="333333"/>
              </w:rPr>
              <w:t>Squirt</w:t>
            </w:r>
            <w:proofErr w:type="gramEnd"/>
            <w:r>
              <w:rPr>
                <w:color w:val="333333"/>
              </w:rPr>
              <w:t xml:space="preserve"> Guns     </w:t>
            </w:r>
            <w:proofErr w:type="gramStart"/>
            <w:r>
              <w:rPr>
                <w:b/>
                <w:bCs/>
                <w:color w:val="0D1B3A"/>
              </w:rPr>
              <w:t xml:space="preserve">☐  </w:t>
            </w:r>
            <w:r>
              <w:rPr>
                <w:color w:val="333333"/>
              </w:rPr>
              <w:t>Hose</w:t>
            </w:r>
            <w:proofErr w:type="gramEnd"/>
            <w:r>
              <w:rPr>
                <w:color w:val="333333"/>
              </w:rPr>
              <w:t xml:space="preserve"> / Tank     </w:t>
            </w:r>
            <w:proofErr w:type="gramStart"/>
            <w:r>
              <w:rPr>
                <w:b/>
                <w:bCs/>
                <w:color w:val="0D1B3A"/>
              </w:rPr>
              <w:t xml:space="preserve">☐  </w:t>
            </w:r>
            <w:r>
              <w:rPr>
                <w:color w:val="333333"/>
              </w:rPr>
              <w:t>None</w:t>
            </w:r>
            <w:proofErr w:type="gramEnd"/>
          </w:p>
        </w:tc>
      </w:tr>
    </w:tbl>
    <w:p w14:paraId="369F2355" w14:textId="77777777" w:rsidR="00A14DE1" w:rsidRDefault="00E04301">
      <w:pPr>
        <w:shd w:val="clear" w:color="auto" w:fill="0D1B3A"/>
        <w:spacing w:before="260" w:after="120"/>
      </w:pPr>
      <w:r>
        <w:rPr>
          <w:b/>
          <w:bCs/>
          <w:color w:val="FFFFFF"/>
          <w:sz w:val="22"/>
          <w:szCs w:val="22"/>
        </w:rPr>
        <w:t xml:space="preserve">   UNIT CAPTAIN (18 or older — responsible for this entry)</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83"/>
        <w:gridCol w:w="7802"/>
      </w:tblGrid>
      <w:tr w:rsidR="00F012EE" w14:paraId="369F2358" w14:textId="77777777" w:rsidTr="00F012EE">
        <w:tc>
          <w:tcPr>
            <w:tcW w:w="2183" w:type="dxa"/>
            <w:shd w:val="clear" w:color="auto" w:fill="F2EEE3"/>
            <w:tcMar>
              <w:top w:w="100" w:type="dxa"/>
              <w:left w:w="120" w:type="dxa"/>
              <w:bottom w:w="100" w:type="dxa"/>
              <w:right w:w="120" w:type="dxa"/>
            </w:tcMar>
            <w:vAlign w:val="center"/>
          </w:tcPr>
          <w:p w14:paraId="369F2356" w14:textId="77777777" w:rsidR="00F012EE" w:rsidRDefault="00F012EE">
            <w:r>
              <w:rPr>
                <w:b/>
                <w:bCs/>
                <w:color w:val="0D1B3A"/>
              </w:rPr>
              <w:t>Full Name</w:t>
            </w:r>
          </w:p>
        </w:tc>
        <w:tc>
          <w:tcPr>
            <w:tcW w:w="7802" w:type="dxa"/>
            <w:tcMar>
              <w:top w:w="100" w:type="dxa"/>
              <w:left w:w="120" w:type="dxa"/>
              <w:bottom w:w="100" w:type="dxa"/>
              <w:right w:w="120" w:type="dxa"/>
            </w:tcMar>
          </w:tcPr>
          <w:p w14:paraId="369F2357" w14:textId="77777777" w:rsidR="00F012EE" w:rsidRDefault="00F012EE">
            <w:pPr>
              <w:spacing w:after="160"/>
            </w:pPr>
          </w:p>
        </w:tc>
      </w:tr>
      <w:tr w:rsidR="00F012EE" w14:paraId="369F235D" w14:textId="77777777" w:rsidTr="00F012EE">
        <w:tc>
          <w:tcPr>
            <w:tcW w:w="2183" w:type="dxa"/>
            <w:shd w:val="clear" w:color="auto" w:fill="F2EEE3"/>
            <w:tcMar>
              <w:top w:w="100" w:type="dxa"/>
              <w:left w:w="120" w:type="dxa"/>
              <w:bottom w:w="100" w:type="dxa"/>
              <w:right w:w="120" w:type="dxa"/>
            </w:tcMar>
            <w:vAlign w:val="center"/>
          </w:tcPr>
          <w:p w14:paraId="369F2359" w14:textId="77777777" w:rsidR="00F012EE" w:rsidRDefault="00F012EE">
            <w:r>
              <w:rPr>
                <w:b/>
                <w:bCs/>
                <w:color w:val="0D1B3A"/>
              </w:rPr>
              <w:t>Phone</w:t>
            </w:r>
          </w:p>
        </w:tc>
        <w:tc>
          <w:tcPr>
            <w:tcW w:w="7802" w:type="dxa"/>
            <w:tcMar>
              <w:top w:w="100" w:type="dxa"/>
              <w:left w:w="120" w:type="dxa"/>
              <w:bottom w:w="100" w:type="dxa"/>
              <w:right w:w="120" w:type="dxa"/>
            </w:tcMar>
          </w:tcPr>
          <w:p w14:paraId="369F235A" w14:textId="77777777" w:rsidR="00F012EE" w:rsidRDefault="00F012EE">
            <w:pPr>
              <w:spacing w:after="100"/>
            </w:pPr>
          </w:p>
        </w:tc>
      </w:tr>
      <w:tr w:rsidR="00F012EE" w14:paraId="369F2360" w14:textId="77777777" w:rsidTr="00F012EE">
        <w:tc>
          <w:tcPr>
            <w:tcW w:w="2183" w:type="dxa"/>
            <w:shd w:val="clear" w:color="auto" w:fill="F2EEE3"/>
            <w:tcMar>
              <w:top w:w="100" w:type="dxa"/>
              <w:left w:w="120" w:type="dxa"/>
              <w:bottom w:w="100" w:type="dxa"/>
              <w:right w:w="120" w:type="dxa"/>
            </w:tcMar>
            <w:vAlign w:val="center"/>
          </w:tcPr>
          <w:p w14:paraId="369F235E" w14:textId="33B508DE" w:rsidR="00F012EE" w:rsidRDefault="00F012EE">
            <w:r>
              <w:rPr>
                <w:b/>
                <w:bCs/>
                <w:color w:val="0D1B3A"/>
              </w:rPr>
              <w:t xml:space="preserve">Email </w:t>
            </w:r>
          </w:p>
        </w:tc>
        <w:tc>
          <w:tcPr>
            <w:tcW w:w="7802" w:type="dxa"/>
            <w:tcMar>
              <w:top w:w="100" w:type="dxa"/>
              <w:left w:w="120" w:type="dxa"/>
              <w:bottom w:w="100" w:type="dxa"/>
              <w:right w:w="120" w:type="dxa"/>
            </w:tcMar>
          </w:tcPr>
          <w:p w14:paraId="369F235F" w14:textId="77777777" w:rsidR="00F012EE" w:rsidRDefault="00F012EE">
            <w:pPr>
              <w:spacing w:after="160"/>
            </w:pPr>
          </w:p>
        </w:tc>
      </w:tr>
    </w:tbl>
    <w:p w14:paraId="369F236F" w14:textId="77777777" w:rsidR="00A14DE1" w:rsidRDefault="00E04301">
      <w:pPr>
        <w:shd w:val="clear" w:color="auto" w:fill="0D1B3A"/>
        <w:spacing w:before="260" w:after="120"/>
      </w:pPr>
      <w:r>
        <w:rPr>
          <w:b/>
          <w:bCs/>
          <w:color w:val="FFFFFF"/>
          <w:sz w:val="22"/>
          <w:szCs w:val="22"/>
        </w:rPr>
        <w:t xml:space="preserve">   ACKNOWLEDGMENT &amp; WAIVER</w:t>
      </w:r>
    </w:p>
    <w:p w14:paraId="369F2370" w14:textId="77777777" w:rsidR="00A14DE1" w:rsidRDefault="00E04301">
      <w:pPr>
        <w:spacing w:after="120"/>
      </w:pPr>
      <w:r>
        <w:rPr>
          <w:color w:val="333333"/>
          <w:sz w:val="19"/>
          <w:szCs w:val="19"/>
        </w:rPr>
        <w:t>By signing below, the Unit Captain confirms they have read and agree to follow the Parade Entry Rules provided by the Herculaneum Fire Department, including:</w:t>
      </w:r>
    </w:p>
    <w:p w14:paraId="369F2372" w14:textId="35FB82B6" w:rsidR="00A14DE1" w:rsidRDefault="00E04301">
      <w:pPr>
        <w:spacing w:after="90"/>
      </w:pPr>
      <w:proofErr w:type="gramStart"/>
      <w:r>
        <w:rPr>
          <w:b/>
          <w:bCs/>
          <w:color w:val="0D1B3A"/>
        </w:rPr>
        <w:t xml:space="preserve">☐  </w:t>
      </w:r>
      <w:r>
        <w:rPr>
          <w:color w:val="333333"/>
          <w:sz w:val="19"/>
          <w:szCs w:val="19"/>
        </w:rPr>
        <w:t>Only</w:t>
      </w:r>
      <w:proofErr w:type="gramEnd"/>
      <w:r>
        <w:rPr>
          <w:color w:val="333333"/>
          <w:sz w:val="19"/>
          <w:szCs w:val="19"/>
        </w:rPr>
        <w:t xml:space="preserve"> clean tap water may be used; no additives, dyes, or ice </w:t>
      </w:r>
      <w:r w:rsidR="00F3632C">
        <w:rPr>
          <w:color w:val="333333"/>
          <w:sz w:val="19"/>
          <w:szCs w:val="19"/>
        </w:rPr>
        <w:t>water</w:t>
      </w:r>
    </w:p>
    <w:p w14:paraId="369F2373" w14:textId="77777777" w:rsidR="00A14DE1" w:rsidRDefault="00E04301">
      <w:pPr>
        <w:spacing w:after="90"/>
      </w:pPr>
      <w:proofErr w:type="gramStart"/>
      <w:r>
        <w:rPr>
          <w:b/>
          <w:bCs/>
          <w:color w:val="0D1B3A"/>
        </w:rPr>
        <w:t xml:space="preserve">☐  </w:t>
      </w:r>
      <w:r>
        <w:rPr>
          <w:color w:val="333333"/>
          <w:sz w:val="19"/>
          <w:szCs w:val="19"/>
        </w:rPr>
        <w:t>No</w:t>
      </w:r>
      <w:proofErr w:type="gramEnd"/>
      <w:r>
        <w:rPr>
          <w:color w:val="333333"/>
          <w:sz w:val="19"/>
          <w:szCs w:val="19"/>
        </w:rPr>
        <w:t xml:space="preserve"> spraying water directly </w:t>
      </w:r>
      <w:proofErr w:type="gramStart"/>
      <w:r>
        <w:rPr>
          <w:color w:val="333333"/>
          <w:sz w:val="19"/>
          <w:szCs w:val="19"/>
        </w:rPr>
        <w:t>at</w:t>
      </w:r>
      <w:proofErr w:type="gramEnd"/>
      <w:r>
        <w:rPr>
          <w:color w:val="333333"/>
          <w:sz w:val="19"/>
          <w:szCs w:val="19"/>
        </w:rPr>
        <w:t xml:space="preserve"> anyone's face at close range</w:t>
      </w:r>
    </w:p>
    <w:p w14:paraId="369F2374" w14:textId="77777777" w:rsidR="00A14DE1" w:rsidRDefault="00E04301">
      <w:pPr>
        <w:spacing w:after="90"/>
      </w:pPr>
      <w:proofErr w:type="gramStart"/>
      <w:r>
        <w:rPr>
          <w:b/>
          <w:bCs/>
          <w:color w:val="0D1B3A"/>
        </w:rPr>
        <w:t xml:space="preserve">☐  </w:t>
      </w:r>
      <w:r>
        <w:rPr>
          <w:color w:val="333333"/>
          <w:sz w:val="19"/>
          <w:szCs w:val="19"/>
        </w:rPr>
        <w:t>No</w:t>
      </w:r>
      <w:proofErr w:type="gramEnd"/>
      <w:r>
        <w:rPr>
          <w:color w:val="333333"/>
          <w:sz w:val="19"/>
          <w:szCs w:val="19"/>
        </w:rPr>
        <w:t xml:space="preserve"> riding on hoods, tailgates, or running boards unless a secured seat is provided</w:t>
      </w:r>
    </w:p>
    <w:p w14:paraId="369F2375" w14:textId="77777777" w:rsidR="00A14DE1" w:rsidRDefault="00E04301">
      <w:pPr>
        <w:spacing w:after="90"/>
      </w:pPr>
      <w:proofErr w:type="gramStart"/>
      <w:r>
        <w:rPr>
          <w:b/>
          <w:bCs/>
          <w:color w:val="0D1B3A"/>
        </w:rPr>
        <w:t xml:space="preserve">☐  </w:t>
      </w:r>
      <w:r>
        <w:rPr>
          <w:color w:val="333333"/>
          <w:sz w:val="19"/>
          <w:szCs w:val="19"/>
        </w:rPr>
        <w:t>No</w:t>
      </w:r>
      <w:proofErr w:type="gramEnd"/>
      <w:r>
        <w:rPr>
          <w:color w:val="333333"/>
          <w:sz w:val="19"/>
          <w:szCs w:val="19"/>
        </w:rPr>
        <w:t xml:space="preserve"> alcohol, and no throwing items from a moving vehicle</w:t>
      </w:r>
    </w:p>
    <w:p w14:paraId="369F2377" w14:textId="77777777" w:rsidR="00A14DE1" w:rsidRDefault="00E04301">
      <w:pPr>
        <w:spacing w:after="120"/>
      </w:pPr>
      <w:r>
        <w:rPr>
          <w:i/>
          <w:iCs/>
          <w:color w:val="333333"/>
          <w:sz w:val="18"/>
          <w:szCs w:val="18"/>
        </w:rPr>
        <w:t>The undersigned releases and holds harmless the Herculaneum Fire Department, the City of Herculaneum, and event volunteers from any claims of injury, loss, or damage arising from participation in this event, except to the extent caused by their gross negligence.</w:t>
      </w:r>
    </w:p>
    <w:tbl>
      <w:tblPr>
        <w:tblW w:w="9936" w:type="dxa"/>
        <w:tblCellMar>
          <w:left w:w="10" w:type="dxa"/>
          <w:right w:w="10" w:type="dxa"/>
        </w:tblCellMar>
        <w:tblLook w:val="0000" w:firstRow="0" w:lastRow="0" w:firstColumn="0" w:lastColumn="0" w:noHBand="0" w:noVBand="0"/>
      </w:tblPr>
      <w:tblGrid>
        <w:gridCol w:w="5465"/>
        <w:gridCol w:w="4471"/>
      </w:tblGrid>
      <w:tr w:rsidR="00A14DE1" w14:paraId="369F237B" w14:textId="77777777">
        <w:tc>
          <w:tcPr>
            <w:tcW w:w="5465" w:type="dxa"/>
          </w:tcPr>
          <w:p w14:paraId="369F2379" w14:textId="7ACEBDF1" w:rsidR="00A14DE1" w:rsidRDefault="00E04301">
            <w:pPr>
              <w:pBdr>
                <w:top w:val="single" w:sz="4" w:space="4" w:color="333333"/>
              </w:pBdr>
              <w:spacing w:before="500"/>
            </w:pPr>
            <w:r>
              <w:rPr>
                <w:color w:val="333333"/>
                <w:sz w:val="18"/>
                <w:szCs w:val="18"/>
              </w:rPr>
              <w:t>Signature</w:t>
            </w:r>
          </w:p>
        </w:tc>
        <w:tc>
          <w:tcPr>
            <w:tcW w:w="4471" w:type="dxa"/>
          </w:tcPr>
          <w:p w14:paraId="369F237A" w14:textId="77777777" w:rsidR="00A14DE1" w:rsidRDefault="00E04301">
            <w:pPr>
              <w:pBdr>
                <w:top w:val="single" w:sz="4" w:space="4" w:color="333333"/>
              </w:pBdr>
              <w:spacing w:before="500"/>
            </w:pPr>
            <w:r>
              <w:rPr>
                <w:color w:val="333333"/>
                <w:sz w:val="18"/>
                <w:szCs w:val="18"/>
              </w:rPr>
              <w:t>Date</w:t>
            </w:r>
          </w:p>
        </w:tc>
      </w:tr>
    </w:tbl>
    <w:p w14:paraId="369F237D" w14:textId="7A1A55AF" w:rsidR="00A14DE1" w:rsidRDefault="00E04301" w:rsidP="00354340">
      <w:pPr>
        <w:pBdr>
          <w:top w:val="single" w:sz="10" w:space="6" w:color="C9A252"/>
        </w:pBdr>
        <w:spacing w:before="320" w:after="60"/>
      </w:pPr>
      <w:r>
        <w:rPr>
          <w:b/>
          <w:bCs/>
          <w:color w:val="0D1B3A"/>
          <w:sz w:val="18"/>
          <w:szCs w:val="18"/>
        </w:rPr>
        <w:t>SUBMIT COMPLETED FORMS TO:</w:t>
      </w:r>
      <w:r w:rsidR="001962A0">
        <w:rPr>
          <w:b/>
          <w:bCs/>
          <w:color w:val="0D1B3A"/>
          <w:sz w:val="18"/>
          <w:szCs w:val="18"/>
        </w:rPr>
        <w:t xml:space="preserve"> </w:t>
      </w:r>
      <w:r w:rsidR="00F012EE">
        <w:rPr>
          <w:b/>
          <w:bCs/>
          <w:color w:val="0D1B3A"/>
          <w:sz w:val="18"/>
          <w:szCs w:val="18"/>
        </w:rPr>
        <w:t>Em</w:t>
      </w:r>
      <w:r w:rsidR="00354340">
        <w:rPr>
          <w:b/>
          <w:bCs/>
          <w:color w:val="0D1B3A"/>
          <w:sz w:val="18"/>
          <w:szCs w:val="18"/>
        </w:rPr>
        <w:t xml:space="preserve">ail: </w:t>
      </w:r>
      <w:hyperlink r:id="rId6" w:history="1">
        <w:r w:rsidR="00354340" w:rsidRPr="006F5E78">
          <w:rPr>
            <w:rStyle w:val="Hyperlink"/>
            <w:b/>
            <w:bCs/>
            <w:sz w:val="18"/>
            <w:szCs w:val="18"/>
          </w:rPr>
          <w:t>mwadlow@cityofherculaneum.gov</w:t>
        </w:r>
      </w:hyperlink>
      <w:r w:rsidR="00F012EE">
        <w:rPr>
          <w:b/>
          <w:bCs/>
          <w:color w:val="0D1B3A"/>
          <w:sz w:val="18"/>
          <w:szCs w:val="18"/>
        </w:rPr>
        <w:t xml:space="preserve"> Phone: 636-475-3080</w:t>
      </w:r>
    </w:p>
    <w:sectPr w:rsidR="00A14DE1">
      <w:pgSz w:w="12240" w:h="15840"/>
      <w:pgMar w:top="1152" w:right="1152" w:bottom="1152" w:left="1152"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49BF"/>
    <w:multiLevelType w:val="hybridMultilevel"/>
    <w:tmpl w:val="CDC21306"/>
    <w:lvl w:ilvl="0" w:tplc="359ACC9C">
      <w:start w:val="1"/>
      <w:numFmt w:val="bullet"/>
      <w:lvlText w:val="●"/>
      <w:lvlJc w:val="left"/>
      <w:pPr>
        <w:ind w:left="720" w:hanging="360"/>
      </w:pPr>
    </w:lvl>
    <w:lvl w:ilvl="1" w:tplc="FFA402BA">
      <w:start w:val="1"/>
      <w:numFmt w:val="bullet"/>
      <w:lvlText w:val="○"/>
      <w:lvlJc w:val="left"/>
      <w:pPr>
        <w:ind w:left="1440" w:hanging="360"/>
      </w:pPr>
    </w:lvl>
    <w:lvl w:ilvl="2" w:tplc="16369370">
      <w:start w:val="1"/>
      <w:numFmt w:val="bullet"/>
      <w:lvlText w:val="■"/>
      <w:lvlJc w:val="left"/>
      <w:pPr>
        <w:ind w:left="2160" w:hanging="360"/>
      </w:pPr>
    </w:lvl>
    <w:lvl w:ilvl="3" w:tplc="D7EADB32">
      <w:start w:val="1"/>
      <w:numFmt w:val="bullet"/>
      <w:lvlText w:val="●"/>
      <w:lvlJc w:val="left"/>
      <w:pPr>
        <w:ind w:left="2880" w:hanging="360"/>
      </w:pPr>
    </w:lvl>
    <w:lvl w:ilvl="4" w:tplc="989291AE">
      <w:start w:val="1"/>
      <w:numFmt w:val="bullet"/>
      <w:lvlText w:val="○"/>
      <w:lvlJc w:val="left"/>
      <w:pPr>
        <w:ind w:left="3600" w:hanging="360"/>
      </w:pPr>
    </w:lvl>
    <w:lvl w:ilvl="5" w:tplc="67580BFE">
      <w:start w:val="1"/>
      <w:numFmt w:val="bullet"/>
      <w:lvlText w:val="■"/>
      <w:lvlJc w:val="left"/>
      <w:pPr>
        <w:ind w:left="4320" w:hanging="360"/>
      </w:pPr>
    </w:lvl>
    <w:lvl w:ilvl="6" w:tplc="55A620D6">
      <w:start w:val="1"/>
      <w:numFmt w:val="bullet"/>
      <w:lvlText w:val="●"/>
      <w:lvlJc w:val="left"/>
      <w:pPr>
        <w:ind w:left="5040" w:hanging="360"/>
      </w:pPr>
    </w:lvl>
    <w:lvl w:ilvl="7" w:tplc="25CC73F8">
      <w:start w:val="1"/>
      <w:numFmt w:val="bullet"/>
      <w:lvlText w:val="●"/>
      <w:lvlJc w:val="left"/>
      <w:pPr>
        <w:ind w:left="5760" w:hanging="360"/>
      </w:pPr>
    </w:lvl>
    <w:lvl w:ilvl="8" w:tplc="88DC05A6">
      <w:start w:val="1"/>
      <w:numFmt w:val="bullet"/>
      <w:lvlText w:val="●"/>
      <w:lvlJc w:val="left"/>
      <w:pPr>
        <w:ind w:left="6480" w:hanging="360"/>
      </w:pPr>
    </w:lvl>
  </w:abstractNum>
  <w:num w:numId="1" w16cid:durableId="737418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DE1"/>
    <w:rsid w:val="001962A0"/>
    <w:rsid w:val="00213ECF"/>
    <w:rsid w:val="00274129"/>
    <w:rsid w:val="00354340"/>
    <w:rsid w:val="00357FB1"/>
    <w:rsid w:val="003D34F9"/>
    <w:rsid w:val="004A66C9"/>
    <w:rsid w:val="005618E1"/>
    <w:rsid w:val="008814B5"/>
    <w:rsid w:val="00A14DE1"/>
    <w:rsid w:val="00B5646B"/>
    <w:rsid w:val="00D60EF4"/>
    <w:rsid w:val="00E04301"/>
    <w:rsid w:val="00ED4CB4"/>
    <w:rsid w:val="00F012EE"/>
    <w:rsid w:val="00F3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2341"/>
  <w15:docId w15:val="{363A1E12-B7CA-4184-AB60-0DCBC170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F01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wadlow@cityofherculaneum.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bd1f64-4ecb-43d7-94b5-4669091ae21c}" enabled="1" method="Privileged" siteId="{72b17115-9915-42c0-9f1b-4f98e5a4bcd2}"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Baker, Chris</cp:lastModifiedBy>
  <cp:revision>13</cp:revision>
  <dcterms:created xsi:type="dcterms:W3CDTF">2026-07-05T16:04:00Z</dcterms:created>
  <dcterms:modified xsi:type="dcterms:W3CDTF">2026-07-11T14:06:00Z</dcterms:modified>
</cp:coreProperties>
</file>